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F8" w:rsidRPr="009465F8" w:rsidRDefault="009465F8" w:rsidP="009465F8">
      <w:pPr>
        <w:spacing w:after="0" w:line="360" w:lineRule="auto"/>
        <w:ind w:firstLine="709"/>
        <w:contextualSpacing/>
        <w:jc w:val="center"/>
        <w:textAlignment w:val="baseline"/>
        <w:outlineLvl w:val="0"/>
        <w:rPr>
          <w:rFonts w:ascii="Times New Roman" w:eastAsia="Times New Roman" w:hAnsi="Times New Roman" w:cs="Times New Roman"/>
          <w:b/>
          <w:bCs/>
          <w:color w:val="000000"/>
          <w:kern w:val="36"/>
          <w:sz w:val="28"/>
          <w:szCs w:val="28"/>
          <w:lang w:eastAsia="ru-RU"/>
        </w:rPr>
      </w:pPr>
      <w:r w:rsidRPr="009465F8">
        <w:rPr>
          <w:rFonts w:ascii="Times New Roman" w:eastAsia="Times New Roman" w:hAnsi="Times New Roman" w:cs="Times New Roman"/>
          <w:b/>
          <w:bCs/>
          <w:color w:val="000000"/>
          <w:kern w:val="36"/>
          <w:sz w:val="28"/>
          <w:szCs w:val="28"/>
          <w:lang w:eastAsia="ru-RU"/>
        </w:rPr>
        <w:t>Подтип Хелицеровые Класс Паукообразные</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Около 60 тыс. видов. Наземно-воздушные, почвенные, водные (например, паук-серебрянка) животные и паразиты.</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b/>
          <w:bCs/>
          <w:color w:val="373737"/>
          <w:sz w:val="28"/>
          <w:szCs w:val="28"/>
          <w:bdr w:val="none" w:sz="0" w:space="0" w:color="auto" w:frame="1"/>
          <w:lang w:eastAsia="ru-RU"/>
        </w:rPr>
      </w:pPr>
      <w:r w:rsidRPr="009465F8">
        <w:rPr>
          <w:rFonts w:ascii="Times New Roman" w:eastAsia="Times New Roman" w:hAnsi="Times New Roman" w:cs="Times New Roman"/>
          <w:b/>
          <w:bCs/>
          <w:color w:val="373737"/>
          <w:sz w:val="28"/>
          <w:szCs w:val="28"/>
          <w:bdr w:val="none" w:sz="0" w:space="0" w:color="auto" w:frame="1"/>
          <w:lang w:eastAsia="ru-RU"/>
        </w:rPr>
        <w:t>Строение</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bookmarkStart w:id="0" w:name="_GoBack"/>
      <w:bookmarkEnd w:id="0"/>
      <w:r w:rsidRPr="009465F8">
        <w:rPr>
          <w:rFonts w:ascii="Times New Roman" w:eastAsia="Times New Roman" w:hAnsi="Times New Roman" w:cs="Times New Roman"/>
          <w:color w:val="373737"/>
          <w:sz w:val="28"/>
          <w:szCs w:val="28"/>
          <w:lang w:eastAsia="ru-RU"/>
        </w:rPr>
        <w:t>У паукообразных происходит слияние отделов тела: у пауков образуются головогрудь и брюшко; у большинства клещей тело слитное. На головогруди располагаются простые глаза, хелицеры, педипальпы (ногощупальца) и 4 пары ходильных ног. Усиков нет. Конечности брюшка редуцированы. Есть паутинные бородавки (обычно 3 пары), в которых образуются нити паутины. У многих паукообразных есть ядовитые железы. Покровы представлены гиподермой, образующей кутикулу.</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Пищеварительная система</w:t>
      </w:r>
      <w:r w:rsidRPr="009465F8">
        <w:rPr>
          <w:rFonts w:ascii="Times New Roman" w:eastAsia="Times New Roman" w:hAnsi="Times New Roman" w:cs="Times New Roman"/>
          <w:color w:val="373737"/>
          <w:sz w:val="28"/>
          <w:szCs w:val="28"/>
          <w:lang w:eastAsia="ru-RU"/>
        </w:rPr>
        <w:t xml:space="preserve"> состоит из трех отделов: передней, средней и задней кишки. Передняя кишка пауков состоит из глотки, пищевода и сосательного желудка. Пауки с помощью коготка, расположенного на хелицере, впрыскивают в жертву яд, который одновременно содержит пищеварительные ферменты, т.е. для пауков характерно внекишечное пищеварение. Затем они высасывают полупереваренную пищу за счет сокращения мышц глотки и желудка.</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Кровеносная система</w:t>
      </w:r>
      <w:r w:rsidRPr="009465F8">
        <w:rPr>
          <w:rFonts w:ascii="Times New Roman" w:eastAsia="Times New Roman" w:hAnsi="Times New Roman" w:cs="Times New Roman"/>
          <w:color w:val="373737"/>
          <w:sz w:val="28"/>
          <w:szCs w:val="28"/>
          <w:lang w:eastAsia="ru-RU"/>
        </w:rPr>
        <w:t xml:space="preserve"> включает сердце, сосуды и лакуны. Сердце находится в брюшке, трубчатой (пауки) или овальной (клещи) формы, с остиями. У многих клещей кровеносная система слабо развита.</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 xml:space="preserve">Дыхательная система </w:t>
      </w:r>
      <w:r w:rsidRPr="009465F8">
        <w:rPr>
          <w:rFonts w:ascii="Times New Roman" w:eastAsia="Times New Roman" w:hAnsi="Times New Roman" w:cs="Times New Roman"/>
          <w:color w:val="373737"/>
          <w:sz w:val="28"/>
          <w:szCs w:val="28"/>
          <w:lang w:eastAsia="ru-RU"/>
        </w:rPr>
        <w:t>представлена трахеями (система тонких трубочек, находятся в грудном отделе или брюшке) или одной парой легких (расположены в брюшке). Некоторые клещи не имеют органов дыхания, у них газообмен происходит через покровы тела.</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 xml:space="preserve">Выделительная система </w:t>
      </w:r>
      <w:r w:rsidRPr="009465F8">
        <w:rPr>
          <w:rFonts w:ascii="Times New Roman" w:eastAsia="Times New Roman" w:hAnsi="Times New Roman" w:cs="Times New Roman"/>
          <w:color w:val="373737"/>
          <w:sz w:val="28"/>
          <w:szCs w:val="28"/>
          <w:lang w:eastAsia="ru-RU"/>
        </w:rPr>
        <w:t>представлена мальпигиевыми сосудами. Они впадают в кишечник на границе среднего и заднего отдела. Мальпигиевы сосуды способствуют экономии влаги.</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Нервная</w:t>
      </w:r>
      <w:r w:rsidRPr="009465F8">
        <w:rPr>
          <w:rFonts w:ascii="Times New Roman" w:eastAsia="Times New Roman" w:hAnsi="Times New Roman" w:cs="Times New Roman"/>
          <w:color w:val="373737"/>
          <w:sz w:val="28"/>
          <w:szCs w:val="28"/>
          <w:lang w:eastAsia="ru-RU"/>
        </w:rPr>
        <w:t xml:space="preserve"> система представлена окологлоточным нервным кольцом и брюшной нервной цепочкой. Органы зрения развиты слабо и представлены </w:t>
      </w:r>
      <w:r w:rsidRPr="009465F8">
        <w:rPr>
          <w:rFonts w:ascii="Times New Roman" w:eastAsia="Times New Roman" w:hAnsi="Times New Roman" w:cs="Times New Roman"/>
          <w:color w:val="373737"/>
          <w:sz w:val="28"/>
          <w:szCs w:val="28"/>
          <w:lang w:eastAsia="ru-RU"/>
        </w:rPr>
        <w:lastRenderedPageBreak/>
        <w:t>простыми глазами (у пауков чаще всего 8 глаз). Основные органы чувств – это осязательные волоски, расположенные на конечностях.</w:t>
      </w:r>
    </w:p>
    <w:p w:rsidR="009465F8" w:rsidRP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Р</w:t>
      </w:r>
      <w:r w:rsidRPr="009465F8">
        <w:rPr>
          <w:rFonts w:ascii="Times New Roman" w:eastAsia="Times New Roman" w:hAnsi="Times New Roman" w:cs="Times New Roman"/>
          <w:color w:val="373737"/>
          <w:sz w:val="28"/>
          <w:szCs w:val="28"/>
          <w:lang w:eastAsia="ru-RU"/>
        </w:rPr>
        <w:t>аздельнополые животные, у некоторых выражен половой диморфизм (самка крупнее самца). Половые железы парные. Оплодотворение внутреннее. После спаривания самка откладывает кокон, содержащий яйца, из которых выходят молодые особи, т.е. для большинства паукообразных (кроме клещей) характерно прямое развитие.</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b/>
          <w:bCs/>
          <w:color w:val="373737"/>
          <w:sz w:val="28"/>
          <w:szCs w:val="28"/>
          <w:bdr w:val="none" w:sz="0" w:space="0" w:color="auto" w:frame="1"/>
          <w:lang w:eastAsia="ru-RU"/>
        </w:rPr>
      </w:pPr>
      <w:r w:rsidRPr="009465F8">
        <w:rPr>
          <w:rFonts w:ascii="Times New Roman" w:eastAsia="Times New Roman" w:hAnsi="Times New Roman" w:cs="Times New Roman"/>
          <w:b/>
          <w:bCs/>
          <w:color w:val="373737"/>
          <w:sz w:val="28"/>
          <w:szCs w:val="28"/>
          <w:bdr w:val="none" w:sz="0" w:space="0" w:color="auto" w:frame="1"/>
          <w:lang w:eastAsia="ru-RU"/>
        </w:rPr>
        <w:t>Систематика паукообразных</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1. </w:t>
      </w:r>
      <w:r w:rsidRPr="009465F8">
        <w:rPr>
          <w:rFonts w:ascii="Times New Roman" w:eastAsia="Times New Roman" w:hAnsi="Times New Roman" w:cs="Times New Roman"/>
          <w:color w:val="373737"/>
          <w:sz w:val="28"/>
          <w:szCs w:val="28"/>
          <w:u w:val="single"/>
          <w:bdr w:val="none" w:sz="0" w:space="0" w:color="auto" w:frame="1"/>
          <w:lang w:eastAsia="ru-RU"/>
        </w:rPr>
        <w:t>Скорпионы</w:t>
      </w:r>
      <w:r w:rsidRPr="009465F8">
        <w:rPr>
          <w:rFonts w:ascii="Times New Roman" w:eastAsia="Times New Roman" w:hAnsi="Times New Roman" w:cs="Times New Roman"/>
          <w:color w:val="373737"/>
          <w:sz w:val="28"/>
          <w:szCs w:val="28"/>
          <w:lang w:eastAsia="ru-RU"/>
        </w:rPr>
        <w:t xml:space="preserve"> – самые древние паукообразные. Обитают в странах с теплым климатом, в России встречается всего несколько видов. В основном это ночные хищные животные. Все ядовиты, но для человека их яд не очень опасен.</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2. </w:t>
      </w:r>
      <w:r w:rsidRPr="009465F8">
        <w:rPr>
          <w:rFonts w:ascii="Times New Roman" w:eastAsia="Times New Roman" w:hAnsi="Times New Roman" w:cs="Times New Roman"/>
          <w:color w:val="373737"/>
          <w:sz w:val="28"/>
          <w:szCs w:val="28"/>
          <w:u w:val="single"/>
          <w:bdr w:val="none" w:sz="0" w:space="0" w:color="auto" w:frame="1"/>
          <w:lang w:eastAsia="ru-RU"/>
        </w:rPr>
        <w:t>Сенокосцы</w:t>
      </w:r>
      <w:r w:rsidRPr="009465F8">
        <w:rPr>
          <w:rFonts w:ascii="Times New Roman" w:eastAsia="Times New Roman" w:hAnsi="Times New Roman" w:cs="Times New Roman"/>
          <w:color w:val="373737"/>
          <w:sz w:val="28"/>
          <w:szCs w:val="28"/>
          <w:lang w:eastAsia="ru-RU"/>
        </w:rPr>
        <w:t xml:space="preserve"> – внешне похожи на пауков, но перетяжки между головогрудью и брюшком нет. Это хищники, питающиеся мелкими насекомыми. Они не плетут паутины.</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3. </w:t>
      </w:r>
      <w:r w:rsidRPr="009465F8">
        <w:rPr>
          <w:rFonts w:ascii="Times New Roman" w:eastAsia="Times New Roman" w:hAnsi="Times New Roman" w:cs="Times New Roman"/>
          <w:color w:val="373737"/>
          <w:sz w:val="28"/>
          <w:szCs w:val="28"/>
          <w:u w:val="single"/>
          <w:bdr w:val="none" w:sz="0" w:space="0" w:color="auto" w:frame="1"/>
          <w:lang w:eastAsia="ru-RU"/>
        </w:rPr>
        <w:t>Пауки</w:t>
      </w:r>
      <w:r w:rsidRPr="009465F8">
        <w:rPr>
          <w:rFonts w:ascii="Times New Roman" w:eastAsia="Times New Roman" w:hAnsi="Times New Roman" w:cs="Times New Roman"/>
          <w:color w:val="373737"/>
          <w:sz w:val="28"/>
          <w:szCs w:val="28"/>
          <w:lang w:eastAsia="ru-RU"/>
        </w:rPr>
        <w:t>. Плетут паутину, из которой строят ловчие сети (тенетные пауки). Паутина состоит из нитей основы, на которых кругами располагаются клейкие нити. К паукам относятся паук-крестовик, тарантул, каракурт, паук-птицеяд, паук-серебрянка.</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4. </w:t>
      </w:r>
      <w:r w:rsidRPr="009465F8">
        <w:rPr>
          <w:rFonts w:ascii="Times New Roman" w:eastAsia="Times New Roman" w:hAnsi="Times New Roman" w:cs="Times New Roman"/>
          <w:color w:val="373737"/>
          <w:sz w:val="28"/>
          <w:szCs w:val="28"/>
          <w:u w:val="single"/>
          <w:bdr w:val="none" w:sz="0" w:space="0" w:color="auto" w:frame="1"/>
          <w:lang w:eastAsia="ru-RU"/>
        </w:rPr>
        <w:t>Клещи</w:t>
      </w:r>
      <w:r w:rsidRPr="009465F8">
        <w:rPr>
          <w:rFonts w:ascii="Times New Roman" w:eastAsia="Times New Roman" w:hAnsi="Times New Roman" w:cs="Times New Roman"/>
          <w:color w:val="373737"/>
          <w:sz w:val="28"/>
          <w:szCs w:val="28"/>
          <w:lang w:eastAsia="ru-RU"/>
        </w:rPr>
        <w:t xml:space="preserve">. В основном мелкие формы, паразиты или свободноживущие. Свободноживущие клещи – это преимущественно почвенные животные, участвующие в почвообразовании. </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Паразиты поражают различных животных, в т.ч. человека, и растения. Являются переносчиками (собачий клещ, таежный клещ) различных заболеваний: клещевого энцефалита, возвратного тифа, туляремии. Могут сами вызывать заболевания (так, чесоточный зудень вызывает чесотку). </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 xml:space="preserve">Многие дикие животные являются хозяевами клещей, т.е. резервуаром инфекции. Человек, попавший в зону распространения инфекции, подвергается опасности заражения. </w:t>
      </w:r>
    </w:p>
    <w:p w:rsidR="009465F8" w:rsidRP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i/>
          <w:iCs/>
          <w:color w:val="373737"/>
          <w:sz w:val="28"/>
          <w:szCs w:val="28"/>
          <w:bdr w:val="none" w:sz="0" w:space="0" w:color="auto" w:frame="1"/>
          <w:lang w:eastAsia="ru-RU"/>
        </w:rPr>
        <w:t>Цикл развития (на примере иксодовых клещей)</w:t>
      </w:r>
      <w:r w:rsidRPr="009465F8">
        <w:rPr>
          <w:rFonts w:ascii="Times New Roman" w:eastAsia="Times New Roman" w:hAnsi="Times New Roman" w:cs="Times New Roman"/>
          <w:color w:val="373737"/>
          <w:sz w:val="28"/>
          <w:szCs w:val="28"/>
          <w:lang w:eastAsia="ru-RU"/>
        </w:rPr>
        <w:t xml:space="preserve">. Из яиц вылупляются нимфы и нападают на мелких животных (грызуны и т.д.). Напившись крови, они отваливаются, затем линяют и превращаются в нимфу другого возраста, также </w:t>
      </w:r>
      <w:r w:rsidRPr="009465F8">
        <w:rPr>
          <w:rFonts w:ascii="Times New Roman" w:eastAsia="Times New Roman" w:hAnsi="Times New Roman" w:cs="Times New Roman"/>
          <w:color w:val="373737"/>
          <w:sz w:val="28"/>
          <w:szCs w:val="28"/>
          <w:lang w:eastAsia="ru-RU"/>
        </w:rPr>
        <w:lastRenderedPageBreak/>
        <w:t>нападающую на мелких млекопитающих. Нимфа третьего возраста после линьки превращается во взрослую особь, которая нападает на крупных млекопитающих. Насосавшись крови, самки отваливаются и откладывают яйца, после чего погибают.</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i/>
          <w:iCs/>
          <w:color w:val="373737"/>
          <w:sz w:val="28"/>
          <w:szCs w:val="28"/>
          <w:u w:val="single"/>
          <w:bdr w:val="none" w:sz="0" w:space="0" w:color="auto" w:frame="1"/>
          <w:lang w:eastAsia="ru-RU"/>
        </w:rPr>
      </w:pPr>
      <w:r w:rsidRPr="009465F8">
        <w:rPr>
          <w:rFonts w:ascii="Times New Roman" w:eastAsia="Times New Roman" w:hAnsi="Times New Roman" w:cs="Times New Roman"/>
          <w:i/>
          <w:iCs/>
          <w:color w:val="373737"/>
          <w:sz w:val="28"/>
          <w:szCs w:val="28"/>
          <w:u w:val="single"/>
          <w:bdr w:val="none" w:sz="0" w:space="0" w:color="auto" w:frame="1"/>
          <w:lang w:eastAsia="ru-RU"/>
        </w:rPr>
        <w:t>Меры предупреждения заболеваний, передающихся через клещей. Борьба с клещами-паразитами</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1. Противоинфекционные прививки.</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2. Развитие соответствующей службы, выявляющей очаги распространения заболеваний и ведущей борьбу с клещами.</w:t>
      </w:r>
    </w:p>
    <w:p w:rsid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3. Уничтожение грызунов – диких хозяев клещей.</w:t>
      </w:r>
    </w:p>
    <w:p w:rsidR="009465F8" w:rsidRPr="009465F8" w:rsidRDefault="009465F8" w:rsidP="009465F8">
      <w:pPr>
        <w:spacing w:after="0" w:line="360" w:lineRule="auto"/>
        <w:ind w:firstLine="709"/>
        <w:contextualSpacing/>
        <w:jc w:val="both"/>
        <w:textAlignment w:val="baseline"/>
        <w:rPr>
          <w:rFonts w:ascii="Times New Roman" w:eastAsia="Times New Roman" w:hAnsi="Times New Roman" w:cs="Times New Roman"/>
          <w:color w:val="373737"/>
          <w:sz w:val="28"/>
          <w:szCs w:val="28"/>
          <w:lang w:eastAsia="ru-RU"/>
        </w:rPr>
      </w:pPr>
      <w:r w:rsidRPr="009465F8">
        <w:rPr>
          <w:rFonts w:ascii="Times New Roman" w:eastAsia="Times New Roman" w:hAnsi="Times New Roman" w:cs="Times New Roman"/>
          <w:color w:val="373737"/>
          <w:sz w:val="28"/>
          <w:szCs w:val="28"/>
          <w:lang w:eastAsia="ru-RU"/>
        </w:rPr>
        <w:t>4. Применение специальной одежды и репеллентов при посещении природных сообществ, где велика численность клещей. Осмотр одежды после посещения леса.</w:t>
      </w:r>
    </w:p>
    <w:p w:rsidR="00384BE0" w:rsidRDefault="00384BE0"/>
    <w:sectPr w:rsidR="00384BE0" w:rsidSect="009465F8">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0C"/>
    <w:rsid w:val="00384BE0"/>
    <w:rsid w:val="009465F8"/>
    <w:rsid w:val="00B5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5100">
      <w:bodyDiv w:val="1"/>
      <w:marLeft w:val="0"/>
      <w:marRight w:val="0"/>
      <w:marTop w:val="0"/>
      <w:marBottom w:val="0"/>
      <w:divBdr>
        <w:top w:val="none" w:sz="0" w:space="0" w:color="auto"/>
        <w:left w:val="none" w:sz="0" w:space="0" w:color="auto"/>
        <w:bottom w:val="none" w:sz="0" w:space="0" w:color="auto"/>
        <w:right w:val="none" w:sz="0" w:space="0" w:color="auto"/>
      </w:divBdr>
      <w:divsChild>
        <w:div w:id="379592497">
          <w:marLeft w:val="1978"/>
          <w:marRight w:val="19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 Магомедов</dc:creator>
  <cp:keywords/>
  <dc:description/>
  <cp:lastModifiedBy>Гаджи Магомедов</cp:lastModifiedBy>
  <cp:revision>2</cp:revision>
  <dcterms:created xsi:type="dcterms:W3CDTF">2018-02-23T08:54:00Z</dcterms:created>
  <dcterms:modified xsi:type="dcterms:W3CDTF">2018-02-23T08:59:00Z</dcterms:modified>
</cp:coreProperties>
</file>